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45818e"/>
          <w:sz w:val="26"/>
          <w:szCs w:val="26"/>
        </w:rPr>
      </w:pPr>
      <w:r w:rsidDel="00000000" w:rsidR="00000000" w:rsidRPr="00000000">
        <w:rPr>
          <w:b w:val="1"/>
          <w:color w:val="45818e"/>
          <w:sz w:val="26"/>
          <w:szCs w:val="26"/>
          <w:rtl w:val="0"/>
        </w:rPr>
        <w:t xml:space="preserve">Sample Newsletter Article</w:t>
      </w:r>
    </w:p>
    <w:p w:rsidR="00000000" w:rsidDel="00000000" w:rsidP="00000000" w:rsidRDefault="00000000" w:rsidRPr="00000000" w14:paraId="00000002">
      <w:pPr>
        <w:spacing w:after="240" w:before="240" w:line="276" w:lineRule="auto"/>
        <w:rPr>
          <w:b w:val="1"/>
        </w:rPr>
      </w:pPr>
      <w:r w:rsidDel="00000000" w:rsidR="00000000" w:rsidRPr="00000000">
        <w:rPr>
          <w:b w:val="1"/>
          <w:rtl w:val="0"/>
        </w:rPr>
        <w:t xml:space="preserve">Ready Trinity: Your Source for Emergency Alerts in Trinity County</w:t>
      </w:r>
    </w:p>
    <w:p w:rsidR="00000000" w:rsidDel="00000000" w:rsidP="00000000" w:rsidRDefault="00000000" w:rsidRPr="00000000" w14:paraId="00000003">
      <w:pPr>
        <w:spacing w:after="240" w:before="240" w:line="276" w:lineRule="auto"/>
        <w:rPr/>
      </w:pPr>
      <w:r w:rsidDel="00000000" w:rsidR="00000000" w:rsidRPr="00000000">
        <w:rPr>
          <w:rtl w:val="0"/>
        </w:rPr>
        <w:t xml:space="preserve">Trinity County's Office of Emergency Services (OES) has launched Ready Trinity (ReadyTrinity.org), a new and improved emergency alert system and information platform. This system will provide residents with vital information during emergencies.  </w:t>
      </w:r>
    </w:p>
    <w:p w:rsidR="00000000" w:rsidDel="00000000" w:rsidP="00000000" w:rsidRDefault="00000000" w:rsidRPr="00000000" w14:paraId="00000004">
      <w:pPr>
        <w:spacing w:after="240" w:before="240" w:line="276" w:lineRule="auto"/>
        <w:rPr/>
      </w:pPr>
      <w:r w:rsidDel="00000000" w:rsidR="00000000" w:rsidRPr="00000000">
        <w:rPr>
          <w:rtl w:val="0"/>
        </w:rPr>
        <w:t xml:space="preserve">Ready Trinity offers a robust website (ReadyTrinity.org) that will serve as a central hub for timely updates during emergencies and disasters. It also provides resources for prevention, response, and hazard awareness. The enhanced alert system allows the OES to deliver more precise and timely alerts, ensuring residents receive crucial information to stay safe.  </w:t>
      </w:r>
    </w:p>
    <w:p w:rsidR="00000000" w:rsidDel="00000000" w:rsidP="00000000" w:rsidRDefault="00000000" w:rsidRPr="00000000" w14:paraId="00000005">
      <w:pPr>
        <w:spacing w:after="240" w:before="240" w:line="276" w:lineRule="auto"/>
        <w:rPr/>
      </w:pPr>
      <w:r w:rsidDel="00000000" w:rsidR="00000000" w:rsidRPr="00000000">
        <w:rPr>
          <w:rtl w:val="0"/>
        </w:rPr>
        <w:t xml:space="preserve">According to Liz Hamilton, Director of the Office of Emergency Services, Ready Trinity will improve emergency communication and help residents make informed decisions.  </w:t>
      </w:r>
    </w:p>
    <w:p w:rsidR="00000000" w:rsidDel="00000000" w:rsidP="00000000" w:rsidRDefault="00000000" w:rsidRPr="00000000" w14:paraId="00000006">
      <w:pPr>
        <w:spacing w:after="240" w:before="240" w:line="276" w:lineRule="auto"/>
        <w:rPr/>
      </w:pPr>
      <w:r w:rsidDel="00000000" w:rsidR="00000000" w:rsidRPr="00000000">
        <w:rPr>
          <w:rtl w:val="0"/>
        </w:rPr>
        <w:t xml:space="preserve">Ready Trinity will deliver notifications for various emergencies, including:</w:t>
      </w:r>
    </w:p>
    <w:p w:rsidR="00000000" w:rsidDel="00000000" w:rsidP="00000000" w:rsidRDefault="00000000" w:rsidRPr="00000000" w14:paraId="00000007">
      <w:pPr>
        <w:numPr>
          <w:ilvl w:val="0"/>
          <w:numId w:val="2"/>
        </w:numPr>
        <w:spacing w:after="0" w:afterAutospacing="0" w:before="240" w:line="276" w:lineRule="auto"/>
        <w:ind w:left="720" w:hanging="360"/>
      </w:pPr>
      <w:r w:rsidDel="00000000" w:rsidR="00000000" w:rsidRPr="00000000">
        <w:rPr>
          <w:rtl w:val="0"/>
        </w:rPr>
        <w:t xml:space="preserve">Wildfires</w:t>
      </w:r>
    </w:p>
    <w:p w:rsidR="00000000" w:rsidDel="00000000" w:rsidP="00000000" w:rsidRDefault="00000000" w:rsidRPr="00000000" w14:paraId="00000008">
      <w:pPr>
        <w:numPr>
          <w:ilvl w:val="0"/>
          <w:numId w:val="2"/>
        </w:numPr>
        <w:spacing w:after="0" w:afterAutospacing="0" w:before="0" w:beforeAutospacing="0" w:line="276" w:lineRule="auto"/>
        <w:ind w:left="720" w:hanging="360"/>
      </w:pPr>
      <w:r w:rsidDel="00000000" w:rsidR="00000000" w:rsidRPr="00000000">
        <w:rPr>
          <w:rtl w:val="0"/>
        </w:rPr>
        <w:t xml:space="preserve">Severe Weather Events</w:t>
      </w:r>
    </w:p>
    <w:p w:rsidR="00000000" w:rsidDel="00000000" w:rsidP="00000000" w:rsidRDefault="00000000" w:rsidRPr="00000000" w14:paraId="00000009">
      <w:pPr>
        <w:numPr>
          <w:ilvl w:val="0"/>
          <w:numId w:val="2"/>
        </w:numPr>
        <w:spacing w:after="0" w:afterAutospacing="0" w:before="0" w:beforeAutospacing="0" w:line="276" w:lineRule="auto"/>
        <w:ind w:left="720" w:hanging="360"/>
      </w:pPr>
      <w:r w:rsidDel="00000000" w:rsidR="00000000" w:rsidRPr="00000000">
        <w:rPr>
          <w:rtl w:val="0"/>
        </w:rPr>
        <w:t xml:space="preserve">Dam Failure</w:t>
      </w:r>
    </w:p>
    <w:p w:rsidR="00000000" w:rsidDel="00000000" w:rsidP="00000000" w:rsidRDefault="00000000" w:rsidRPr="00000000" w14:paraId="0000000A">
      <w:pPr>
        <w:numPr>
          <w:ilvl w:val="0"/>
          <w:numId w:val="2"/>
        </w:numPr>
        <w:spacing w:after="0" w:afterAutospacing="0" w:before="0" w:beforeAutospacing="0" w:line="276" w:lineRule="auto"/>
        <w:ind w:left="720" w:hanging="360"/>
      </w:pPr>
      <w:r w:rsidDel="00000000" w:rsidR="00000000" w:rsidRPr="00000000">
        <w:rPr>
          <w:rtl w:val="0"/>
        </w:rPr>
        <w:t xml:space="preserve">Floods</w:t>
      </w:r>
    </w:p>
    <w:p w:rsidR="00000000" w:rsidDel="00000000" w:rsidP="00000000" w:rsidRDefault="00000000" w:rsidRPr="00000000" w14:paraId="0000000B">
      <w:pPr>
        <w:numPr>
          <w:ilvl w:val="0"/>
          <w:numId w:val="2"/>
        </w:numPr>
        <w:spacing w:after="0" w:afterAutospacing="0" w:before="0" w:beforeAutospacing="0" w:line="276" w:lineRule="auto"/>
        <w:ind w:left="720" w:hanging="360"/>
      </w:pPr>
      <w:r w:rsidDel="00000000" w:rsidR="00000000" w:rsidRPr="00000000">
        <w:rPr>
          <w:rtl w:val="0"/>
        </w:rPr>
        <w:t xml:space="preserve">Earthquakes</w:t>
      </w:r>
    </w:p>
    <w:p w:rsidR="00000000" w:rsidDel="00000000" w:rsidP="00000000" w:rsidRDefault="00000000" w:rsidRPr="00000000" w14:paraId="0000000C">
      <w:pPr>
        <w:numPr>
          <w:ilvl w:val="0"/>
          <w:numId w:val="2"/>
        </w:numPr>
        <w:spacing w:after="0" w:afterAutospacing="0" w:before="0" w:beforeAutospacing="0" w:line="276" w:lineRule="auto"/>
        <w:ind w:left="720" w:hanging="360"/>
      </w:pPr>
      <w:r w:rsidDel="00000000" w:rsidR="00000000" w:rsidRPr="00000000">
        <w:rPr>
          <w:rtl w:val="0"/>
        </w:rPr>
        <w:t xml:space="preserve">Law Enforcement Incidents</w:t>
      </w:r>
    </w:p>
    <w:p w:rsidR="00000000" w:rsidDel="00000000" w:rsidP="00000000" w:rsidRDefault="00000000" w:rsidRPr="00000000" w14:paraId="0000000D">
      <w:pPr>
        <w:numPr>
          <w:ilvl w:val="0"/>
          <w:numId w:val="2"/>
        </w:numPr>
        <w:spacing w:after="0" w:afterAutospacing="0" w:before="0" w:beforeAutospacing="0" w:line="276" w:lineRule="auto"/>
        <w:ind w:left="720" w:hanging="360"/>
      </w:pPr>
      <w:r w:rsidDel="00000000" w:rsidR="00000000" w:rsidRPr="00000000">
        <w:rPr>
          <w:rtl w:val="0"/>
        </w:rPr>
        <w:t xml:space="preserve">Public Health Crises</w:t>
      </w:r>
    </w:p>
    <w:p w:rsidR="00000000" w:rsidDel="00000000" w:rsidP="00000000" w:rsidRDefault="00000000" w:rsidRPr="00000000" w14:paraId="0000000E">
      <w:pPr>
        <w:numPr>
          <w:ilvl w:val="0"/>
          <w:numId w:val="2"/>
        </w:numPr>
        <w:spacing w:after="0" w:afterAutospacing="0" w:before="0" w:beforeAutospacing="0" w:line="276" w:lineRule="auto"/>
        <w:ind w:left="720" w:hanging="360"/>
      </w:pPr>
      <w:r w:rsidDel="00000000" w:rsidR="00000000" w:rsidRPr="00000000">
        <w:rPr>
          <w:rtl w:val="0"/>
        </w:rPr>
        <w:t xml:space="preserve">Evacuations</w:t>
      </w:r>
    </w:p>
    <w:p w:rsidR="00000000" w:rsidDel="00000000" w:rsidP="00000000" w:rsidRDefault="00000000" w:rsidRPr="00000000" w14:paraId="0000000F">
      <w:pPr>
        <w:numPr>
          <w:ilvl w:val="0"/>
          <w:numId w:val="2"/>
        </w:numPr>
        <w:spacing w:after="480" w:before="0" w:beforeAutospacing="0" w:line="276" w:lineRule="auto"/>
        <w:ind w:left="720" w:hanging="360"/>
      </w:pPr>
      <w:r w:rsidDel="00000000" w:rsidR="00000000" w:rsidRPr="00000000">
        <w:rPr>
          <w:rtl w:val="0"/>
        </w:rPr>
        <w:t xml:space="preserve">And other critical community alerts  </w:t>
      </w:r>
    </w:p>
    <w:p w:rsidR="00000000" w:rsidDel="00000000" w:rsidP="00000000" w:rsidRDefault="00000000" w:rsidRPr="00000000" w14:paraId="00000010">
      <w:pPr>
        <w:spacing w:after="240" w:before="240" w:line="276" w:lineRule="auto"/>
        <w:rPr/>
      </w:pPr>
      <w:r w:rsidDel="00000000" w:rsidR="00000000" w:rsidRPr="00000000">
        <w:rPr>
          <w:rtl w:val="0"/>
        </w:rPr>
        <w:t xml:space="preserve">Trinity County OES urges all residents to register for Ready Trinity to receive these vital notifications. Registration is free and easy:  </w:t>
      </w:r>
    </w:p>
    <w:p w:rsidR="00000000" w:rsidDel="00000000" w:rsidP="00000000" w:rsidRDefault="00000000" w:rsidRPr="00000000" w14:paraId="00000011">
      <w:pPr>
        <w:numPr>
          <w:ilvl w:val="0"/>
          <w:numId w:val="1"/>
        </w:numPr>
        <w:spacing w:after="240" w:before="240" w:line="276" w:lineRule="auto"/>
        <w:ind w:left="720" w:hanging="360"/>
      </w:pPr>
      <w:r w:rsidDel="00000000" w:rsidR="00000000" w:rsidRPr="00000000">
        <w:rPr>
          <w:rtl w:val="0"/>
        </w:rPr>
        <w:t xml:space="preserve">Visit ReadyTrinity.org from your computer or mobile device.  </w:t>
      </w:r>
    </w:p>
    <w:p w:rsidR="00000000" w:rsidDel="00000000" w:rsidP="00000000" w:rsidRDefault="00000000" w:rsidRPr="00000000" w14:paraId="00000012">
      <w:pPr>
        <w:spacing w:after="240" w:before="240" w:line="276" w:lineRule="auto"/>
        <w:rPr>
          <w:b w:val="1"/>
          <w:color w:val="45818e"/>
          <w:sz w:val="26"/>
          <w:szCs w:val="26"/>
        </w:rPr>
      </w:pPr>
      <w:r w:rsidDel="00000000" w:rsidR="00000000" w:rsidRPr="00000000">
        <w:rPr>
          <w:rtl w:val="0"/>
        </w:rPr>
        <w:t xml:space="preserve">Don't delay! Register for Ready Trinity today to ensure you receive the information you need to protect yourself, your family, and your property.    </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Style w:val="Heading2"/>
      <w:keepNext w:val="0"/>
      <w:keepLines w:val="0"/>
      <w:spacing w:after="80" w:lineRule="auto"/>
      <w:rPr/>
    </w:pPr>
    <w:bookmarkStart w:colFirst="0" w:colLast="0" w:name="_re642tpu8dn9"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Style w:val="Heading2"/>
      <w:keepNext w:val="0"/>
      <w:keepLines w:val="0"/>
      <w:spacing w:after="80" w:lineRule="auto"/>
      <w:rPr/>
    </w:pPr>
    <w:bookmarkStart w:colFirst="0" w:colLast="0" w:name="_sb2q22x7nuqo" w:id="1"/>
    <w:bookmarkEnd w:id="1"/>
    <w:r w:rsidDel="00000000" w:rsidR="00000000" w:rsidRPr="00000000">
      <w:rPr>
        <w:b w:val="1"/>
        <w:sz w:val="34"/>
        <w:szCs w:val="34"/>
      </w:rPr>
      <w:drawing>
        <wp:inline distB="114300" distT="114300" distL="114300" distR="114300">
          <wp:extent cx="5943600" cy="939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39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